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 травня 2018 року</w:t>
        <w:tab/>
        <w:tab/>
        <w:tab/>
        <w:tab/>
        <w:t xml:space="preserve">№ 388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участь команд району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 обласних змаганнях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 баскетболу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п.3) ст.22, п.7) ч.1 ст.39 Закону України «Про місцеві державні адміністрації», листа управління фізичної культури та спорту Львівської обласної державної адміністрації від 23 квітня 2018 року № 1235, Положення про проведення змагань з баскетболу у рамках обласних комплексних змагань за програмою ХХVІІ спортивних ігор Львівщини пам’яті Володимира Яцківського : 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 Сектору молоді та спорту районної державної адміністрації (Є.Гладиш) відрядити команди району на обласні змагання з баскетболу, які відбудуться 19-20 травня в м. Самборі, в кількості 22 особи (із щоденним поверненням додому) та оплатити видатки на проїзд і харчування учасників змагань у відповідності до кошторису.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 Затвердити кошторис витрат для участі команд району у змаганнях, додається.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3. Матеріально – відповідальною особою з використання коштів, виділених для участі команд у змаганнях, призначити завідувача сектору молоді та спорту         районної державної адміністрації Є. Гладиша.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4. Дитячо – юнацькій спортивній школі «Надія» (М.Торак) відрядити   представників  команд для участі у змаганнях.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5. Відділу фінансово-господарського забезпечення апарату районної державної адміністрації (З.Березова) виділити кошти в сумі 10496,00 грн. (десять тисяч чотириста дев'яносто шість) грн. по розділу ТПКВКМБ 0215011 (фізична культура і спорт) КЕКВ 2240 для участі команди у змаганнях.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6. Контроль за виконанням розпорядження залишаю за собою.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ЗАТВЕРДЖУЮ</w:t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 районної</w:t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державної адміністрації</w: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________________І.С.ХРУНЬ</w:t>
      </w:r>
    </w:p>
    <w:p w:rsidR="00000000" w:rsidDel="00000000" w:rsidP="00000000" w:rsidRDefault="00000000" w:rsidRPr="00000000" w14:paraId="00000035">
      <w:pPr>
        <w:keepNext w:val="1"/>
        <w:keepLines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1"/>
        <w:keepLines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 О Ш Т О Р И С</w:t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витрат для участі команд району в змаганнях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51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1"/>
        <w:keepLines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Проїзд (22 спортсмени та 2 представники):</w:t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Пустомити - Львів:   </w:t>
        <w:tab/>
        <w:t xml:space="preserve">            22  особи х  12.00 грн. =   264.00 грн.</w:t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Львів – Пустомити:</w:t>
        <w:tab/>
        <w:t xml:space="preserve">            22 особи х   12,00 грн. =   264.00 грн </w:t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Львів – Самбір:</w:t>
        <w:tab/>
        <w:t xml:space="preserve">                       22 особи х   50,00 грн. =   1100.00 грн </w:t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Самбір  - Львів:   </w:t>
        <w:tab/>
        <w:t xml:space="preserve">                       22  особи х  50.00 грн. =   1100.00 грн.</w:t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Харчування спортсменів:          20 осіб  х 120.00 грн  =  2400.00 грн.</w:t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Харчування представників:        2 особи х 60.00 грн. =    120.00 грн.</w:t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Всього за 1 день:                                                   5248,00 грн.</w:t>
      </w:r>
    </w:p>
    <w:p w:rsidR="00000000" w:rsidDel="00000000" w:rsidP="00000000" w:rsidRDefault="00000000" w:rsidRPr="00000000" w14:paraId="0000004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    Всього за 2 дні:                                                   10496,00 грн.</w:t>
      </w:r>
    </w:p>
    <w:p w:rsidR="00000000" w:rsidDel="00000000" w:rsidP="00000000" w:rsidRDefault="00000000" w:rsidRPr="00000000" w14:paraId="0000004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  <w:t xml:space="preserve">            </w:t>
      </w:r>
    </w:p>
    <w:p w:rsidR="00000000" w:rsidDel="00000000" w:rsidP="00000000" w:rsidRDefault="00000000" w:rsidRPr="00000000" w14:paraId="0000004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Всього  : 10496,00 грн.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1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right="0" w:hanging="432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1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right="0" w:hanging="432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Начальник відділу фінансово –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господарського забезпечення</w:t>
        <w:tab/>
        <w:tab/>
        <w:tab/>
        <w:tab/>
        <w:tab/>
        <w:t xml:space="preserve">З.М.БЕРЕЗОВА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Завідувач сектору молоді та спорту</w:t>
        <w:tab/>
        <w:tab/>
        <w:tab/>
        <w:tab/>
        <w:t xml:space="preserve">Є.Й.ГЛАДИШ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